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FC" w:rsidRDefault="005E48FC" w:rsidP="005E48FC">
      <w:pPr>
        <w:widowControl w:val="0"/>
        <w:suppressAutoHyphens/>
        <w:ind w:left="5387"/>
        <w:jc w:val="center"/>
        <w:rPr>
          <w:bCs/>
          <w:szCs w:val="28"/>
        </w:rPr>
      </w:pPr>
      <w:r>
        <w:rPr>
          <w:bCs/>
          <w:szCs w:val="28"/>
        </w:rPr>
        <w:t>ПРИЛОЖЕНИЕ</w:t>
      </w:r>
    </w:p>
    <w:p w:rsidR="005E48FC" w:rsidRPr="006268C2" w:rsidRDefault="005E48FC" w:rsidP="005E48FC">
      <w:pPr>
        <w:widowControl w:val="0"/>
        <w:suppressAutoHyphens/>
        <w:ind w:left="5387"/>
        <w:jc w:val="center"/>
        <w:rPr>
          <w:bCs/>
          <w:szCs w:val="28"/>
        </w:rPr>
      </w:pPr>
    </w:p>
    <w:p w:rsidR="005E48FC" w:rsidRDefault="005E48FC" w:rsidP="005E48FC">
      <w:pPr>
        <w:widowControl w:val="0"/>
        <w:suppressAutoHyphens/>
        <w:ind w:left="5387"/>
        <w:jc w:val="center"/>
        <w:rPr>
          <w:bCs/>
          <w:szCs w:val="28"/>
        </w:rPr>
      </w:pPr>
      <w:r w:rsidRPr="006268C2">
        <w:rPr>
          <w:bCs/>
          <w:szCs w:val="28"/>
        </w:rPr>
        <w:t>к решению Совета муниципального образования Апшеронский район</w:t>
      </w:r>
    </w:p>
    <w:p w:rsidR="005E48FC" w:rsidRPr="006268C2" w:rsidRDefault="005E48FC" w:rsidP="005E48FC">
      <w:pPr>
        <w:widowControl w:val="0"/>
        <w:suppressAutoHyphens/>
        <w:ind w:left="5387"/>
        <w:jc w:val="center"/>
        <w:rPr>
          <w:bCs/>
          <w:szCs w:val="28"/>
        </w:rPr>
      </w:pPr>
      <w:r w:rsidRPr="006268C2">
        <w:rPr>
          <w:bCs/>
          <w:szCs w:val="28"/>
        </w:rPr>
        <w:t xml:space="preserve">от </w:t>
      </w:r>
      <w:r w:rsidR="007A0275">
        <w:rPr>
          <w:bCs/>
          <w:szCs w:val="28"/>
        </w:rPr>
        <w:t>28.09.2023</w:t>
      </w:r>
      <w:bookmarkStart w:id="0" w:name="_GoBack"/>
      <w:bookmarkEnd w:id="0"/>
      <w:r w:rsidRPr="006268C2">
        <w:rPr>
          <w:bCs/>
          <w:szCs w:val="28"/>
        </w:rPr>
        <w:t xml:space="preserve"> № ___</w:t>
      </w:r>
    </w:p>
    <w:p w:rsidR="005E48FC" w:rsidRPr="006268C2" w:rsidRDefault="005E48FC" w:rsidP="005E48FC">
      <w:pPr>
        <w:widowControl w:val="0"/>
        <w:suppressAutoHyphens/>
        <w:ind w:left="5387"/>
        <w:jc w:val="center"/>
        <w:rPr>
          <w:bCs/>
          <w:szCs w:val="28"/>
        </w:rPr>
      </w:pPr>
    </w:p>
    <w:p w:rsidR="005E48FC" w:rsidRPr="006268C2" w:rsidRDefault="005E48FC" w:rsidP="005E48FC">
      <w:pPr>
        <w:widowControl w:val="0"/>
        <w:suppressAutoHyphens/>
        <w:ind w:left="5387"/>
        <w:jc w:val="center"/>
        <w:rPr>
          <w:bCs/>
          <w:szCs w:val="28"/>
        </w:rPr>
      </w:pPr>
      <w:r w:rsidRPr="006268C2">
        <w:rPr>
          <w:bCs/>
          <w:szCs w:val="28"/>
        </w:rPr>
        <w:t xml:space="preserve">«Приложение </w:t>
      </w:r>
      <w:r>
        <w:rPr>
          <w:bCs/>
          <w:szCs w:val="28"/>
        </w:rPr>
        <w:t xml:space="preserve">№ </w:t>
      </w:r>
      <w:r w:rsidRPr="006268C2">
        <w:rPr>
          <w:bCs/>
          <w:szCs w:val="28"/>
        </w:rPr>
        <w:t>3</w:t>
      </w:r>
    </w:p>
    <w:p w:rsidR="005E48FC" w:rsidRPr="006268C2" w:rsidRDefault="005E48FC" w:rsidP="005E48FC">
      <w:pPr>
        <w:widowControl w:val="0"/>
        <w:suppressAutoHyphens/>
        <w:ind w:left="5387"/>
        <w:jc w:val="center"/>
        <w:rPr>
          <w:szCs w:val="28"/>
        </w:rPr>
      </w:pPr>
      <w:r w:rsidRPr="006268C2">
        <w:rPr>
          <w:bCs/>
          <w:szCs w:val="28"/>
        </w:rPr>
        <w:t xml:space="preserve">к Положению </w:t>
      </w:r>
      <w:r w:rsidRPr="006268C2">
        <w:rPr>
          <w:szCs w:val="28"/>
        </w:rPr>
        <w:t>о</w:t>
      </w:r>
    </w:p>
    <w:p w:rsidR="005E48FC" w:rsidRPr="006268C2" w:rsidRDefault="005E48FC" w:rsidP="005E48FC">
      <w:pPr>
        <w:widowControl w:val="0"/>
        <w:suppressAutoHyphens/>
        <w:ind w:left="5387"/>
        <w:jc w:val="center"/>
        <w:rPr>
          <w:szCs w:val="28"/>
        </w:rPr>
      </w:pPr>
      <w:r w:rsidRPr="006268C2">
        <w:rPr>
          <w:szCs w:val="28"/>
        </w:rPr>
        <w:t>межбюджетных отношениях в муниципальном образовании Апшеронский район</w:t>
      </w:r>
    </w:p>
    <w:p w:rsidR="006A2E10" w:rsidRPr="006268C2" w:rsidRDefault="006A2E10" w:rsidP="00A572EF">
      <w:pPr>
        <w:widowControl w:val="0"/>
        <w:suppressAutoHyphens/>
        <w:ind w:left="5580"/>
        <w:jc w:val="center"/>
        <w:rPr>
          <w:bCs/>
          <w:szCs w:val="28"/>
        </w:rPr>
      </w:pPr>
    </w:p>
    <w:p w:rsidR="006A2E10" w:rsidRPr="006268C2" w:rsidRDefault="006A2E10" w:rsidP="00A572EF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A2E10" w:rsidRPr="006268C2" w:rsidRDefault="006A2E10" w:rsidP="00A572EF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C4D8F" w:rsidRPr="006268C2" w:rsidRDefault="0013043C" w:rsidP="0013043C">
      <w:pPr>
        <w:widowControl w:val="0"/>
        <w:ind w:left="567" w:right="424"/>
        <w:jc w:val="center"/>
        <w:rPr>
          <w:szCs w:val="28"/>
        </w:rPr>
      </w:pPr>
      <w:r w:rsidRPr="006268C2">
        <w:rPr>
          <w:szCs w:val="28"/>
        </w:rPr>
        <w:t>ПОРЯДОК</w:t>
      </w:r>
    </w:p>
    <w:p w:rsidR="006A2E10" w:rsidRPr="006268C2" w:rsidRDefault="00D64FA1" w:rsidP="0013043C">
      <w:pPr>
        <w:widowControl w:val="0"/>
        <w:ind w:left="567" w:right="424"/>
        <w:jc w:val="center"/>
        <w:rPr>
          <w:szCs w:val="28"/>
        </w:rPr>
      </w:pPr>
      <w:r w:rsidRPr="006268C2">
        <w:rPr>
          <w:szCs w:val="28"/>
          <w:lang w:bidi="ru-RU"/>
        </w:rPr>
        <w:t>предоставления из районного бюджета бюджетам городских, сельских поселений иных межбюджетных трансфертов на поддержку мер по обеспечению сбалансированности бюджетов поселений</w:t>
      </w:r>
    </w:p>
    <w:p w:rsidR="006A2E10" w:rsidRPr="006268C2" w:rsidRDefault="006A2E10" w:rsidP="005616A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77D" w:rsidRPr="006268C2" w:rsidRDefault="0013043C" w:rsidP="00277A36">
      <w:pPr>
        <w:widowControl w:val="0"/>
        <w:ind w:firstLine="709"/>
      </w:pPr>
      <w:r w:rsidRPr="006268C2">
        <w:t>1. Настоящий порядок регламентирует правила предоставления</w:t>
      </w:r>
      <w:r w:rsidR="0076511F" w:rsidRPr="006268C2">
        <w:t xml:space="preserve"> </w:t>
      </w:r>
      <w:r w:rsidRPr="006268C2">
        <w:t xml:space="preserve">межбюджетных трансфертов из </w:t>
      </w:r>
      <w:r w:rsidR="00D64FA1" w:rsidRPr="006268C2">
        <w:t xml:space="preserve">районного </w:t>
      </w:r>
      <w:r w:rsidRPr="006268C2">
        <w:t xml:space="preserve">бюджета </w:t>
      </w:r>
      <w:r w:rsidR="00D64FA1" w:rsidRPr="006268C2">
        <w:rPr>
          <w:szCs w:val="28"/>
          <w:lang w:bidi="ru-RU"/>
        </w:rPr>
        <w:t>бюджетам городских, сельских поселений</w:t>
      </w:r>
      <w:r w:rsidR="00D64FA1" w:rsidRPr="006268C2">
        <w:t xml:space="preserve"> </w:t>
      </w:r>
      <w:r w:rsidR="0076511F" w:rsidRPr="006268C2">
        <w:t>иных межбюджетных трансфертов</w:t>
      </w:r>
      <w:r w:rsidRPr="006268C2">
        <w:t xml:space="preserve"> на поддержку мер по обеспечению сбалансированности бюджетов поселений.</w:t>
      </w:r>
    </w:p>
    <w:p w:rsidR="000120BE" w:rsidRPr="000F3A2D" w:rsidRDefault="000120BE" w:rsidP="00277A36">
      <w:pPr>
        <w:widowControl w:val="0"/>
        <w:ind w:firstLine="709"/>
      </w:pPr>
      <w:r w:rsidRPr="000F3A2D">
        <w:t xml:space="preserve">2. </w:t>
      </w:r>
      <w:r w:rsidR="00560F0A" w:rsidRPr="000F3A2D">
        <w:t>П</w:t>
      </w:r>
      <w:r w:rsidRPr="000F3A2D">
        <w:t>редоставл</w:t>
      </w:r>
      <w:r w:rsidR="00560F0A" w:rsidRPr="000F3A2D">
        <w:t>ение иных межбюджетных трансфертов</w:t>
      </w:r>
      <w:r w:rsidRPr="000F3A2D">
        <w:t xml:space="preserve"> </w:t>
      </w:r>
      <w:r w:rsidR="004B0D14" w:rsidRPr="000F3A2D">
        <w:t xml:space="preserve">на поддержку мер по обеспечению сбалансированности бюджетов поселений </w:t>
      </w:r>
      <w:r w:rsidRPr="000F3A2D">
        <w:t xml:space="preserve">бюджетам городских, сельских поселений </w:t>
      </w:r>
      <w:r w:rsidR="004B0D14" w:rsidRPr="000F3A2D">
        <w:t xml:space="preserve">(далее - иные межбюджетные трансферты) </w:t>
      </w:r>
      <w:r w:rsidR="00560F0A" w:rsidRPr="000F3A2D">
        <w:t>осуществляется в два этапа</w:t>
      </w:r>
      <w:r w:rsidRPr="000F3A2D">
        <w:t xml:space="preserve">. </w:t>
      </w:r>
    </w:p>
    <w:p w:rsidR="0013043C" w:rsidRPr="006268C2" w:rsidRDefault="000120BE" w:rsidP="00277A36">
      <w:pPr>
        <w:widowControl w:val="0"/>
        <w:ind w:firstLine="709"/>
      </w:pPr>
      <w:r w:rsidRPr="000F3A2D">
        <w:t>3</w:t>
      </w:r>
      <w:r w:rsidR="0013043C" w:rsidRPr="000F3A2D">
        <w:t xml:space="preserve">. </w:t>
      </w:r>
      <w:r w:rsidRPr="000F3A2D">
        <w:t>На первом этапе и</w:t>
      </w:r>
      <w:r w:rsidR="0076511F" w:rsidRPr="000F3A2D">
        <w:t>ные</w:t>
      </w:r>
      <w:r w:rsidR="0076511F" w:rsidRPr="006268C2">
        <w:t xml:space="preserve"> межбюджетные трансферты</w:t>
      </w:r>
      <w:r w:rsidR="0013043C" w:rsidRPr="006268C2">
        <w:t xml:space="preserve"> предоставляются бюджетам городских</w:t>
      </w:r>
      <w:r w:rsidR="0076511F" w:rsidRPr="006268C2">
        <w:t>,</w:t>
      </w:r>
      <w:r w:rsidR="0013043C" w:rsidRPr="006268C2">
        <w:t xml:space="preserve"> сельских поселений в процессе исполнения которых сложился недостаток доходов на финансовое обеспечение расходных обязательств, связанных с решением вопросов местного значения.</w:t>
      </w:r>
    </w:p>
    <w:p w:rsidR="0013043C" w:rsidRPr="006268C2" w:rsidRDefault="004B0D14" w:rsidP="00277A36">
      <w:pPr>
        <w:widowControl w:val="0"/>
        <w:ind w:firstLine="709"/>
      </w:pPr>
      <w:r>
        <w:t>3.1</w:t>
      </w:r>
      <w:r w:rsidR="0013043C" w:rsidRPr="006268C2">
        <w:t xml:space="preserve"> Недостаток доходов бюджетов </w:t>
      </w:r>
      <w:r w:rsidR="0076511F" w:rsidRPr="006268C2">
        <w:t xml:space="preserve">городских, сельских </w:t>
      </w:r>
      <w:r w:rsidR="0013043C" w:rsidRPr="006268C2">
        <w:t xml:space="preserve">поселений на финансовое обеспечение расходных обязательств, связанных с решением вопросов местного </w:t>
      </w:r>
      <w:r w:rsidR="0013043C" w:rsidRPr="000F3A2D">
        <w:t>значения</w:t>
      </w:r>
      <w:r w:rsidRPr="000F3A2D">
        <w:t>,</w:t>
      </w:r>
      <w:r w:rsidR="0013043C" w:rsidRPr="000F3A2D">
        <w:t xml:space="preserve"> определяется</w:t>
      </w:r>
      <w:r w:rsidR="0013043C" w:rsidRPr="006268C2">
        <w:t xml:space="preserve"> по формуле:</w:t>
      </w:r>
    </w:p>
    <w:p w:rsidR="0013043C" w:rsidRPr="006268C2" w:rsidRDefault="00DA34C2" w:rsidP="00277A36">
      <w:pPr>
        <w:widowControl w:val="0"/>
        <w:ind w:firstLine="709"/>
      </w:pPr>
      <w:r w:rsidRPr="006268C2">
        <w:t>Н</w:t>
      </w:r>
      <w:proofErr w:type="spellStart"/>
      <w:r w:rsidRPr="006268C2">
        <w:rPr>
          <w:lang w:val="en-US"/>
        </w:rPr>
        <w:t>i</w:t>
      </w:r>
      <w:proofErr w:type="spellEnd"/>
      <w:r w:rsidRPr="006268C2">
        <w:t>=Р</w:t>
      </w:r>
      <w:proofErr w:type="spellStart"/>
      <w:r w:rsidRPr="006268C2">
        <w:rPr>
          <w:lang w:val="en-US"/>
        </w:rPr>
        <w:t>i</w:t>
      </w:r>
      <w:proofErr w:type="spellEnd"/>
      <w:r w:rsidRPr="006268C2">
        <w:t>-Д</w:t>
      </w:r>
      <w:proofErr w:type="spellStart"/>
      <w:r w:rsidRPr="006268C2">
        <w:rPr>
          <w:lang w:val="en-US"/>
        </w:rPr>
        <w:t>i</w:t>
      </w:r>
      <w:proofErr w:type="spellEnd"/>
      <w:r w:rsidRPr="006268C2">
        <w:t>, где:</w:t>
      </w:r>
    </w:p>
    <w:p w:rsidR="00DA34C2" w:rsidRPr="006268C2" w:rsidRDefault="00DA34C2" w:rsidP="00277A36">
      <w:pPr>
        <w:widowControl w:val="0"/>
        <w:ind w:firstLine="709"/>
      </w:pP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 – </w:t>
      </w:r>
      <w:proofErr w:type="gramStart"/>
      <w:r w:rsidR="00D64FA1" w:rsidRPr="006268C2">
        <w:t>городское</w:t>
      </w:r>
      <w:proofErr w:type="gramEnd"/>
      <w:r w:rsidR="00D64FA1" w:rsidRPr="006268C2">
        <w:t xml:space="preserve">, сельское </w:t>
      </w:r>
      <w:r w:rsidRPr="006268C2">
        <w:t>поселение;</w:t>
      </w:r>
    </w:p>
    <w:p w:rsidR="00DA34C2" w:rsidRPr="006268C2" w:rsidRDefault="00DA34C2" w:rsidP="00277A36">
      <w:pPr>
        <w:widowControl w:val="0"/>
        <w:ind w:firstLine="709"/>
      </w:pPr>
      <w:r w:rsidRPr="006268C2">
        <w:t>Н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 – недостаток доходов на финансовое обеспечение расходных обязательств в 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-ом </w:t>
      </w:r>
      <w:r w:rsidR="0076511F" w:rsidRPr="006268C2">
        <w:t xml:space="preserve">городском, сельском </w:t>
      </w:r>
      <w:r w:rsidRPr="006268C2">
        <w:t>поселении;</w:t>
      </w:r>
    </w:p>
    <w:p w:rsidR="0013043C" w:rsidRPr="006268C2" w:rsidRDefault="00DA34C2" w:rsidP="00277A36">
      <w:pPr>
        <w:widowControl w:val="0"/>
        <w:ind w:firstLine="709"/>
      </w:pPr>
      <w:r w:rsidRPr="006268C2">
        <w:t>Р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 – оценка объема расходных обязательств 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-го </w:t>
      </w:r>
      <w:r w:rsidR="0076511F" w:rsidRPr="006268C2">
        <w:t xml:space="preserve">городского, сельского </w:t>
      </w:r>
      <w:r w:rsidRPr="006268C2">
        <w:t>поселения;</w:t>
      </w:r>
    </w:p>
    <w:p w:rsidR="00DA34C2" w:rsidRPr="006268C2" w:rsidRDefault="00DA34C2" w:rsidP="00277A36">
      <w:pPr>
        <w:widowControl w:val="0"/>
        <w:ind w:firstLine="709"/>
      </w:pPr>
      <w:r w:rsidRPr="006268C2">
        <w:t>Д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 - оценка объема доходов 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-го </w:t>
      </w:r>
      <w:r w:rsidR="0076511F" w:rsidRPr="006268C2">
        <w:t xml:space="preserve">городского, сельского </w:t>
      </w:r>
      <w:r w:rsidRPr="006268C2">
        <w:t>поселения.</w:t>
      </w:r>
    </w:p>
    <w:p w:rsidR="0013043C" w:rsidRPr="006268C2" w:rsidRDefault="004B0D14" w:rsidP="00277A36">
      <w:pPr>
        <w:widowControl w:val="0"/>
        <w:ind w:firstLine="709"/>
      </w:pPr>
      <w:r>
        <w:t>3.2</w:t>
      </w:r>
      <w:r w:rsidR="0013043C" w:rsidRPr="006268C2">
        <w:t xml:space="preserve"> Распределение </w:t>
      </w:r>
      <w:r w:rsidR="0025714D" w:rsidRPr="006268C2">
        <w:t>иных межбюджетных трансфертов</w:t>
      </w:r>
      <w:r w:rsidR="0013043C" w:rsidRPr="006268C2">
        <w:t xml:space="preserve"> производится на основании показателей, характеризующих сбалансированность бюджетов </w:t>
      </w:r>
      <w:r w:rsidR="0076511F" w:rsidRPr="006268C2">
        <w:t xml:space="preserve">городских, сельских </w:t>
      </w:r>
      <w:r w:rsidR="0013043C" w:rsidRPr="006268C2">
        <w:t>поселений в процессе их исполнения.</w:t>
      </w:r>
    </w:p>
    <w:p w:rsidR="0013043C" w:rsidRPr="006268C2" w:rsidRDefault="004B0D14" w:rsidP="00277A36">
      <w:pPr>
        <w:widowControl w:val="0"/>
        <w:ind w:firstLine="709"/>
      </w:pPr>
      <w:r>
        <w:lastRenderedPageBreak/>
        <w:t>3.3</w:t>
      </w:r>
      <w:r w:rsidR="0013043C" w:rsidRPr="006268C2">
        <w:t xml:space="preserve"> Распределение </w:t>
      </w:r>
      <w:r w:rsidR="0025714D" w:rsidRPr="006268C2">
        <w:t>иных межбюджетных трансфертов</w:t>
      </w:r>
      <w:r w:rsidR="0013043C" w:rsidRPr="006268C2">
        <w:t xml:space="preserve"> между бюджетами </w:t>
      </w:r>
      <w:r w:rsidR="0076511F" w:rsidRPr="006268C2">
        <w:t xml:space="preserve">городских, сельских </w:t>
      </w:r>
      <w:r w:rsidR="0013043C" w:rsidRPr="000F3A2D">
        <w:t xml:space="preserve">поселений </w:t>
      </w:r>
      <w:r w:rsidR="00976346" w:rsidRPr="000F3A2D">
        <w:t xml:space="preserve">на первом этапе </w:t>
      </w:r>
      <w:r w:rsidR="0013043C" w:rsidRPr="000F3A2D">
        <w:t>производится</w:t>
      </w:r>
      <w:r w:rsidR="0013043C" w:rsidRPr="006268C2">
        <w:t xml:space="preserve"> по формуле:</w:t>
      </w:r>
    </w:p>
    <w:p w:rsidR="00DA34C2" w:rsidRPr="006268C2" w:rsidRDefault="00763D9A" w:rsidP="00277A36">
      <w:pPr>
        <w:widowControl w:val="0"/>
        <w:ind w:firstLine="709"/>
        <w:rPr>
          <w:sz w:val="44"/>
          <w:szCs w:val="44"/>
          <w:u w:val="single"/>
          <w:vertAlign w:val="superscript"/>
        </w:rPr>
      </w:pPr>
      <m:oMath>
        <m:r>
          <m:rPr>
            <m:sty m:val="p"/>
          </m:rPr>
          <w:rPr>
            <w:rFonts w:ascii="Cambria Math" w:hAnsi="Cambria Math"/>
            <w:szCs w:val="28"/>
          </w:rPr>
          <m:t>ФП</m:t>
        </m:r>
        <m:r>
          <m:rPr>
            <m:sty m:val="p"/>
          </m:rPr>
          <w:rPr>
            <w:rFonts w:ascii="Cambria Math" w:hAnsi="Cambria Math"/>
            <w:szCs w:val="28"/>
            <w:lang w:val="en-US"/>
          </w:rPr>
          <m:t>i</m:t>
        </m:r>
        <m:r>
          <w:rPr>
            <w:rFonts w:ascii="Cambria Math" w:hAnsi="Cambria Math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Н</m:t>
            </m:r>
            <m:r>
              <w:rPr>
                <w:rFonts w:ascii="Cambria Math" w:hAnsi="Cambria Math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Cs w:val="28"/>
              </w:rPr>
              <m:t>Н</m:t>
            </m:r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общ </m:t>
            </m:r>
          </m:den>
        </m:f>
        <m:r>
          <w:rPr>
            <w:rFonts w:ascii="Cambria Math" w:hAnsi="Cambria Math"/>
            <w:szCs w:val="28"/>
          </w:rPr>
          <m:t>*ФП</m:t>
        </m:r>
      </m:oMath>
      <w:r w:rsidRPr="006268C2">
        <w:rPr>
          <w:szCs w:val="28"/>
        </w:rPr>
        <w:t>, где:</w:t>
      </w:r>
    </w:p>
    <w:p w:rsidR="00DA34C2" w:rsidRPr="006268C2" w:rsidRDefault="00853983" w:rsidP="00277A36">
      <w:pPr>
        <w:widowControl w:val="0"/>
        <w:ind w:firstLine="709"/>
      </w:pPr>
      <w:r w:rsidRPr="006268C2">
        <w:t>ФП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 – объем дотации бюджету 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-го </w:t>
      </w:r>
      <w:r w:rsidR="0076511F" w:rsidRPr="006268C2">
        <w:t xml:space="preserve">городского, сельского </w:t>
      </w:r>
      <w:r w:rsidRPr="006268C2">
        <w:t>поселения;</w:t>
      </w:r>
    </w:p>
    <w:p w:rsidR="00853983" w:rsidRPr="006268C2" w:rsidRDefault="00853983" w:rsidP="00277A36">
      <w:pPr>
        <w:widowControl w:val="0"/>
        <w:ind w:firstLine="709"/>
      </w:pPr>
      <w:r w:rsidRPr="006268C2">
        <w:t xml:space="preserve">ФП – общий объем дотаций, предусмотренный для распределения между </w:t>
      </w:r>
      <w:r w:rsidR="0076511F" w:rsidRPr="006268C2">
        <w:t xml:space="preserve">городскими, сельскими </w:t>
      </w:r>
      <w:r w:rsidRPr="006268C2">
        <w:t>поселениями.</w:t>
      </w:r>
    </w:p>
    <w:p w:rsidR="0013043C" w:rsidRPr="006268C2" w:rsidRDefault="004B0D14" w:rsidP="00277A36">
      <w:pPr>
        <w:widowControl w:val="0"/>
        <w:ind w:firstLine="709"/>
      </w:pPr>
      <w:r>
        <w:t>3.4</w:t>
      </w:r>
      <w:r w:rsidR="000A6107" w:rsidRPr="006268C2">
        <w:t xml:space="preserve"> Оценка объема доходов </w:t>
      </w:r>
      <w:proofErr w:type="spellStart"/>
      <w:r w:rsidR="000A6107" w:rsidRPr="006268C2">
        <w:rPr>
          <w:lang w:val="en-US"/>
        </w:rPr>
        <w:t>i</w:t>
      </w:r>
      <w:proofErr w:type="spellEnd"/>
      <w:r w:rsidR="000A6107" w:rsidRPr="006268C2">
        <w:t>–</w:t>
      </w:r>
      <w:proofErr w:type="spellStart"/>
      <w:r w:rsidR="000A6107" w:rsidRPr="006268C2">
        <w:t>го</w:t>
      </w:r>
      <w:proofErr w:type="spellEnd"/>
      <w:r w:rsidR="000A6107" w:rsidRPr="006268C2">
        <w:t xml:space="preserve"> </w:t>
      </w:r>
      <w:r w:rsidR="0076511F" w:rsidRPr="006268C2">
        <w:t xml:space="preserve">городского, сельского </w:t>
      </w:r>
      <w:r w:rsidR="000A6107" w:rsidRPr="006268C2">
        <w:t>поселения определяется по следующей формуле:</w:t>
      </w:r>
    </w:p>
    <w:p w:rsidR="000A6107" w:rsidRPr="006268C2" w:rsidRDefault="000A6107" w:rsidP="00277A36">
      <w:pPr>
        <w:widowControl w:val="0"/>
        <w:ind w:firstLine="709"/>
      </w:pPr>
      <w:r w:rsidRPr="006268C2">
        <w:t>Д</w:t>
      </w:r>
      <w:proofErr w:type="spellStart"/>
      <w:r w:rsidRPr="006268C2">
        <w:rPr>
          <w:lang w:val="en-US"/>
        </w:rPr>
        <w:t>i</w:t>
      </w:r>
      <w:proofErr w:type="spellEnd"/>
      <w:r w:rsidRPr="006268C2">
        <w:t>=ДН</w:t>
      </w:r>
      <w:proofErr w:type="spellStart"/>
      <w:r w:rsidRPr="006268C2">
        <w:rPr>
          <w:lang w:val="en-US"/>
        </w:rPr>
        <w:t>i</w:t>
      </w:r>
      <w:proofErr w:type="spellEnd"/>
      <w:r w:rsidRPr="006268C2">
        <w:t>+УБП</w:t>
      </w:r>
      <w:proofErr w:type="spellStart"/>
      <w:r w:rsidRPr="006268C2">
        <w:rPr>
          <w:lang w:val="en-US"/>
        </w:rPr>
        <w:t>i</w:t>
      </w:r>
      <w:proofErr w:type="spellEnd"/>
      <w:r w:rsidRPr="006268C2">
        <w:t>, где</w:t>
      </w:r>
    </w:p>
    <w:p w:rsidR="000A6107" w:rsidRPr="006268C2" w:rsidRDefault="000A6107" w:rsidP="00277A36">
      <w:pPr>
        <w:widowControl w:val="0"/>
        <w:ind w:firstLine="709"/>
      </w:pPr>
      <w:r w:rsidRPr="006268C2">
        <w:t>ДН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 - ожидаемое поступление налоговых и неналоговых доходов 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-го </w:t>
      </w:r>
      <w:r w:rsidR="0076511F" w:rsidRPr="006268C2">
        <w:t xml:space="preserve">городского, сельского </w:t>
      </w:r>
      <w:r w:rsidRPr="006268C2">
        <w:t>поселения;</w:t>
      </w:r>
    </w:p>
    <w:p w:rsidR="000A6107" w:rsidRPr="006268C2" w:rsidRDefault="000A6107" w:rsidP="00277A36">
      <w:pPr>
        <w:widowControl w:val="0"/>
        <w:ind w:firstLine="709"/>
      </w:pPr>
      <w:r w:rsidRPr="006268C2">
        <w:t>УБП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 – </w:t>
      </w:r>
      <w:r w:rsidR="00F40485" w:rsidRPr="006268C2">
        <w:t>объем дотаций на выравнивание бюджетной обеспеченности за счет средств краевого бюджета и бюджета муниципального образования Апшеронский район.</w:t>
      </w:r>
    </w:p>
    <w:p w:rsidR="00F40485" w:rsidRPr="006268C2" w:rsidRDefault="004B0D14" w:rsidP="00277A36">
      <w:pPr>
        <w:widowControl w:val="0"/>
        <w:ind w:firstLine="709"/>
      </w:pPr>
      <w:r>
        <w:t>3.5</w:t>
      </w:r>
      <w:r w:rsidR="00F40485" w:rsidRPr="006268C2">
        <w:t xml:space="preserve"> Для расчета необходимого объема расходных обязательств </w:t>
      </w:r>
      <w:r w:rsidR="0076511F" w:rsidRPr="006268C2">
        <w:t xml:space="preserve">городских, сельских </w:t>
      </w:r>
      <w:r w:rsidR="00F40485" w:rsidRPr="006268C2">
        <w:t xml:space="preserve">поселений расходы принимаются без учета расходов, осуществляемых за счет субвенций, субсидий и иных межбюджетных трансфертов, предоставляемых бюджетам </w:t>
      </w:r>
      <w:r w:rsidR="0076511F" w:rsidRPr="006268C2">
        <w:t xml:space="preserve">городских, сельских </w:t>
      </w:r>
      <w:r w:rsidR="00F40485" w:rsidRPr="006268C2">
        <w:t xml:space="preserve">поселений из бюджетов других уровней бюджетной системы Российской Федерации и остатков средств на счетах по учету средств бюджетов </w:t>
      </w:r>
      <w:r w:rsidR="0076511F" w:rsidRPr="006268C2">
        <w:t xml:space="preserve">городских, сельских </w:t>
      </w:r>
      <w:r w:rsidR="00F40485" w:rsidRPr="006268C2">
        <w:t>поселений по состоянию на 1 января текущего финансового года.</w:t>
      </w:r>
    </w:p>
    <w:p w:rsidR="00F40485" w:rsidRPr="006268C2" w:rsidRDefault="00F40485" w:rsidP="00277A36">
      <w:pPr>
        <w:widowControl w:val="0"/>
        <w:ind w:firstLine="709"/>
      </w:pPr>
      <w:r w:rsidRPr="006268C2">
        <w:t xml:space="preserve">Оценка объема расходных обязательств </w:t>
      </w:r>
      <w:r w:rsidR="0076511F" w:rsidRPr="006268C2">
        <w:t xml:space="preserve">городских, сельских </w:t>
      </w:r>
      <w:r w:rsidRPr="006268C2">
        <w:t>поселений производится по следующей формуле:</w:t>
      </w:r>
    </w:p>
    <w:p w:rsidR="00F40485" w:rsidRPr="006268C2" w:rsidRDefault="00E16EEF" w:rsidP="00277A36">
      <w:pPr>
        <w:widowControl w:val="0"/>
        <w:ind w:firstLine="709"/>
      </w:pPr>
      <w:r w:rsidRPr="006268C2">
        <w:t>Р</w:t>
      </w:r>
      <w:proofErr w:type="spellStart"/>
      <w:r w:rsidRPr="006268C2">
        <w:rPr>
          <w:lang w:val="en-US"/>
        </w:rPr>
        <w:t>i</w:t>
      </w:r>
      <w:proofErr w:type="spellEnd"/>
      <w:r w:rsidRPr="006268C2">
        <w:t>=СО</w:t>
      </w:r>
      <w:proofErr w:type="spellStart"/>
      <w:r w:rsidRPr="006268C2">
        <w:rPr>
          <w:lang w:val="en-US"/>
        </w:rPr>
        <w:t>i</w:t>
      </w:r>
      <w:proofErr w:type="spellEnd"/>
      <w:r w:rsidRPr="006268C2">
        <w:t>+ЗПК</w:t>
      </w:r>
      <w:proofErr w:type="spellStart"/>
      <w:r w:rsidRPr="006268C2">
        <w:rPr>
          <w:lang w:val="en-US"/>
        </w:rPr>
        <w:t>i</w:t>
      </w:r>
      <w:proofErr w:type="spellEnd"/>
      <w:r w:rsidRPr="006268C2">
        <w:t>+МУ</w:t>
      </w:r>
      <w:proofErr w:type="spellStart"/>
      <w:r w:rsidRPr="006268C2">
        <w:rPr>
          <w:lang w:val="en-US"/>
        </w:rPr>
        <w:t>i</w:t>
      </w:r>
      <w:proofErr w:type="spellEnd"/>
      <w:r w:rsidRPr="006268C2">
        <w:t>+ПР</w:t>
      </w:r>
      <w:proofErr w:type="spellStart"/>
      <w:r w:rsidRPr="006268C2">
        <w:rPr>
          <w:lang w:val="en-US"/>
        </w:rPr>
        <w:t>i</w:t>
      </w:r>
      <w:proofErr w:type="spellEnd"/>
      <w:r w:rsidRPr="006268C2">
        <w:t>+НР</w:t>
      </w:r>
      <w:proofErr w:type="spellStart"/>
      <w:r w:rsidRPr="006268C2">
        <w:rPr>
          <w:lang w:val="en-US"/>
        </w:rPr>
        <w:t>i</w:t>
      </w:r>
      <w:proofErr w:type="spellEnd"/>
      <w:r w:rsidRPr="006268C2">
        <w:t>+МД</w:t>
      </w:r>
      <w:proofErr w:type="spellStart"/>
      <w:r w:rsidRPr="006268C2">
        <w:rPr>
          <w:lang w:val="en-US"/>
        </w:rPr>
        <w:t>i</w:t>
      </w:r>
      <w:proofErr w:type="spellEnd"/>
      <w:r w:rsidRPr="006268C2">
        <w:t>, где:</w:t>
      </w:r>
    </w:p>
    <w:p w:rsidR="00310E46" w:rsidRPr="006268C2" w:rsidRDefault="00E16EEF" w:rsidP="00277A36">
      <w:pPr>
        <w:widowControl w:val="0"/>
        <w:ind w:firstLine="709"/>
      </w:pPr>
      <w:r w:rsidRPr="006268C2">
        <w:t>СО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 – объем расходов на содержание органов местного самоуправления</w:t>
      </w:r>
      <w:r w:rsidR="00310E46" w:rsidRPr="006268C2">
        <w:t xml:space="preserve"> по состоянию на 1 апреля текущего финансового года</w:t>
      </w:r>
      <w:r w:rsidR="00E4314B" w:rsidRPr="006268C2">
        <w:t>, без учета расходов, осуществляемых за счет субвенций, предоставляемых бюджетам городских, сельских поселений из бюджетов других уровней бюджетной системы Российской Федерации и остатков средств на счетах по учету средств бюджетов городских, сельских поселений по состоянию на 1 января текущего финансового года.</w:t>
      </w:r>
    </w:p>
    <w:p w:rsidR="00F40485" w:rsidRPr="006268C2" w:rsidRDefault="00E16EEF" w:rsidP="00277A36">
      <w:pPr>
        <w:widowControl w:val="0"/>
        <w:ind w:firstLine="709"/>
      </w:pPr>
      <w:r w:rsidRPr="006268C2">
        <w:t>ЗПК</w:t>
      </w:r>
      <w:proofErr w:type="spellStart"/>
      <w:r w:rsidRPr="006268C2">
        <w:rPr>
          <w:lang w:val="en-US"/>
        </w:rPr>
        <w:t>i</w:t>
      </w:r>
      <w:proofErr w:type="spellEnd"/>
      <w:r w:rsidRPr="006268C2">
        <w:t xml:space="preserve"> – расходы на заработную плату и начисления на выплаты по оплате труда работникам муниципальных учреждений </w:t>
      </w:r>
      <w:r w:rsidR="0076511F" w:rsidRPr="006268C2">
        <w:t xml:space="preserve">городских, сельских </w:t>
      </w:r>
      <w:r w:rsidRPr="006268C2">
        <w:t xml:space="preserve">поселений отрасли культуры, искусства и кинематографии, в случае недостатка средств на повышение уровня средней заработной платы работников муниципальных учреждений </w:t>
      </w:r>
      <w:r w:rsidR="0076511F" w:rsidRPr="006268C2">
        <w:t xml:space="preserve">городских, сельских </w:t>
      </w:r>
      <w:r w:rsidRPr="006268C2">
        <w:t xml:space="preserve">поселений отрасли культуры, искусства и кинематографии по информации </w:t>
      </w:r>
      <w:r w:rsidR="0076511F" w:rsidRPr="006268C2">
        <w:t xml:space="preserve">городских, сельских </w:t>
      </w:r>
      <w:r w:rsidRPr="006268C2">
        <w:t xml:space="preserve">поселений (рассчитывается </w:t>
      </w:r>
      <w:r w:rsidR="001B37BA" w:rsidRPr="006268C2">
        <w:t>Финансовым управлением администрации муниципального образования Апшеронский район на основании уровня прогнозного значения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Краснодарском крае по данным Министерства экономического развития Российской Федерации и средней численности работников</w:t>
      </w:r>
      <w:r w:rsidR="00E4314B" w:rsidRPr="006268C2">
        <w:t xml:space="preserve"> списочного состава</w:t>
      </w:r>
      <w:r w:rsidR="001B37BA" w:rsidRPr="006268C2">
        <w:t xml:space="preserve"> муниципальных учреждений</w:t>
      </w:r>
      <w:r w:rsidR="0076511F" w:rsidRPr="006268C2">
        <w:t xml:space="preserve"> городских, сельских</w:t>
      </w:r>
      <w:r w:rsidR="001B37BA" w:rsidRPr="006268C2">
        <w:t xml:space="preserve"> поселений отрасли культуры, искусства и </w:t>
      </w:r>
      <w:r w:rsidR="001B37BA" w:rsidRPr="006268C2">
        <w:lastRenderedPageBreak/>
        <w:t xml:space="preserve">кинематографии на текущий финансовый год, в соответствии с информацией, предоставляемой органами местного самоуправления </w:t>
      </w:r>
      <w:r w:rsidR="0076511F" w:rsidRPr="006268C2">
        <w:t xml:space="preserve">городских, сельских </w:t>
      </w:r>
      <w:r w:rsidR="001B37BA" w:rsidRPr="006268C2">
        <w:t xml:space="preserve">поселений, с учетом объема расходов, предусмотренных на эти цели в бюджетах </w:t>
      </w:r>
      <w:r w:rsidR="0076511F" w:rsidRPr="006268C2">
        <w:t xml:space="preserve">городских, сельских </w:t>
      </w:r>
      <w:r w:rsidR="001B37BA" w:rsidRPr="006268C2">
        <w:t>поселений по состоянию на 1 апреля текущего финансового года);</w:t>
      </w:r>
    </w:p>
    <w:p w:rsidR="000A6107" w:rsidRPr="006268C2" w:rsidRDefault="00E16EEF" w:rsidP="00277A36">
      <w:pPr>
        <w:widowControl w:val="0"/>
        <w:ind w:firstLine="709"/>
      </w:pPr>
      <w:r w:rsidRPr="006268C2">
        <w:t>МУ</w:t>
      </w:r>
      <w:proofErr w:type="spellStart"/>
      <w:proofErr w:type="gramStart"/>
      <w:r w:rsidRPr="006268C2">
        <w:rPr>
          <w:lang w:val="en-US"/>
        </w:rPr>
        <w:t>i</w:t>
      </w:r>
      <w:proofErr w:type="spellEnd"/>
      <w:proofErr w:type="gramEnd"/>
      <w:r w:rsidR="001B37BA" w:rsidRPr="006268C2">
        <w:t xml:space="preserve"> – объем расходов на содержание муниципальных учреждений, за исключением объемов расходов, предусмотренных на содержание органов местного самоуправления </w:t>
      </w:r>
      <w:r w:rsidR="0076511F" w:rsidRPr="006268C2">
        <w:t xml:space="preserve">городских, сельских </w:t>
      </w:r>
      <w:r w:rsidR="001B37BA" w:rsidRPr="006268C2">
        <w:t>поселений, который определяется исходя из объема бюджетных ассигнований, предусмотренных на данные цели согласно отчету</w:t>
      </w:r>
      <w:r w:rsidR="00697878">
        <w:t xml:space="preserve"> </w:t>
      </w:r>
      <w:r w:rsidR="001B37BA" w:rsidRPr="006268C2">
        <w:t>об исполнении бюджета муниципального образования по состоянию на 1 апреля текущего финансового года;</w:t>
      </w:r>
    </w:p>
    <w:p w:rsidR="00312E25" w:rsidRPr="006268C2" w:rsidRDefault="00E16EEF" w:rsidP="00277A36">
      <w:pPr>
        <w:widowControl w:val="0"/>
        <w:ind w:firstLine="709"/>
      </w:pPr>
      <w:r w:rsidRPr="006268C2">
        <w:t>ПР</w:t>
      </w:r>
      <w:proofErr w:type="spellStart"/>
      <w:r w:rsidRPr="006268C2">
        <w:rPr>
          <w:lang w:val="en-US"/>
        </w:rPr>
        <w:t>i</w:t>
      </w:r>
      <w:proofErr w:type="spellEnd"/>
      <w:r w:rsidR="001B37BA" w:rsidRPr="006268C2">
        <w:t xml:space="preserve"> –</w:t>
      </w:r>
      <w:r w:rsidR="003E234F" w:rsidRPr="006268C2">
        <w:t xml:space="preserve"> </w:t>
      </w:r>
      <w:r w:rsidR="001B37BA" w:rsidRPr="006268C2">
        <w:t xml:space="preserve">объем расходов на благоустройство территорий </w:t>
      </w:r>
      <w:r w:rsidR="0076511F" w:rsidRPr="006268C2">
        <w:t xml:space="preserve">городских, сельских </w:t>
      </w:r>
      <w:r w:rsidR="001B37BA" w:rsidRPr="006268C2">
        <w:t xml:space="preserve">поселений, капитальный ремонт, ремонт и содержание автомобильных дорог общего пользования местного значения, иные межбюджетные трансферты, передаваемые из бюджетов </w:t>
      </w:r>
      <w:r w:rsidR="0076511F" w:rsidRPr="006268C2">
        <w:t xml:space="preserve">городских, сельских </w:t>
      </w:r>
      <w:r w:rsidR="001B37BA" w:rsidRPr="006268C2">
        <w:t>поселений на реализацию полномочий органов местного самоуправления, бюджету муниципального образования Апшеронский район, обслуживание муниципального долга, реализацию других полномочий, закрепленных законом Краснодарского края о закреплении за сельскими поселениями Краснодарского края отдельных вопросов местного значения городских поселений, который определяется исходя из объема бюджетных ассигн</w:t>
      </w:r>
      <w:r w:rsidR="003F4209" w:rsidRPr="006268C2">
        <w:t>ований</w:t>
      </w:r>
      <w:r w:rsidR="001B37BA" w:rsidRPr="006268C2">
        <w:t>, предусмотренных на данные цели согласно отчету об исполнении бюджета муниципального образования по состоянию на 1 апреля текущего финансового года;</w:t>
      </w:r>
    </w:p>
    <w:p w:rsidR="00E16EEF" w:rsidRPr="006268C2" w:rsidRDefault="00E16EEF" w:rsidP="00277A36">
      <w:pPr>
        <w:widowControl w:val="0"/>
        <w:ind w:firstLine="709"/>
      </w:pPr>
      <w:r w:rsidRPr="006268C2">
        <w:t>НР</w:t>
      </w:r>
      <w:proofErr w:type="spellStart"/>
      <w:r w:rsidRPr="006268C2">
        <w:rPr>
          <w:lang w:val="en-US"/>
        </w:rPr>
        <w:t>i</w:t>
      </w:r>
      <w:proofErr w:type="spellEnd"/>
      <w:r w:rsidR="003E234F" w:rsidRPr="006268C2">
        <w:t xml:space="preserve"> – объем расходов на решение вопросов местного значения </w:t>
      </w:r>
      <w:r w:rsidR="0076511F" w:rsidRPr="006268C2">
        <w:t xml:space="preserve">городских, сельских </w:t>
      </w:r>
      <w:r w:rsidR="003E234F" w:rsidRPr="006268C2">
        <w:t xml:space="preserve">поселений, не обеспеченных источниками финансирования, в связи с изменением механизма предоставления финансовой помощи из краевого и районного бюджетов, в случае недостатка средств на повышение уровня средней заработной платы работников муниципальных учреждений </w:t>
      </w:r>
      <w:r w:rsidR="0076511F" w:rsidRPr="006268C2">
        <w:t xml:space="preserve">городских, сельских </w:t>
      </w:r>
      <w:r w:rsidR="003E234F" w:rsidRPr="006268C2">
        <w:t xml:space="preserve">поселений отрасли культуры, искусства и кинематографии (рассчитывается Финансовым управлением администрации муниципального образования Апшеронский район на основании данных отчета об исполнении бюджета муниципального образования за отчетный финансовый год и по состоянию на 1 апреля </w:t>
      </w:r>
      <w:r w:rsidR="00DA34C2" w:rsidRPr="006268C2">
        <w:t>текущего финансового года);</w:t>
      </w:r>
    </w:p>
    <w:p w:rsidR="00E16EEF" w:rsidRPr="006268C2" w:rsidRDefault="00E16EEF" w:rsidP="00277A36">
      <w:pPr>
        <w:widowControl w:val="0"/>
        <w:ind w:firstLine="709"/>
      </w:pPr>
      <w:r w:rsidRPr="006268C2">
        <w:t>МД</w:t>
      </w:r>
      <w:proofErr w:type="spellStart"/>
      <w:r w:rsidRPr="006268C2">
        <w:rPr>
          <w:lang w:val="en-US"/>
        </w:rPr>
        <w:t>i</w:t>
      </w:r>
      <w:proofErr w:type="spellEnd"/>
      <w:r w:rsidR="00DA34C2" w:rsidRPr="006268C2">
        <w:t xml:space="preserve"> – объем муниципального долга по кредитам, полученным от кредитных организаций по состоянию на 1 января текущего финансового года, отраженный в муниципальной долговой книге, по информации, предоставляемой органами местного самоуправления </w:t>
      </w:r>
      <w:r w:rsidR="0076511F" w:rsidRPr="006268C2">
        <w:t xml:space="preserve">городских, сельских </w:t>
      </w:r>
      <w:r w:rsidR="00DA34C2" w:rsidRPr="006268C2">
        <w:t>поселений.</w:t>
      </w:r>
    </w:p>
    <w:p w:rsidR="00976346" w:rsidRPr="00B73929" w:rsidRDefault="004B0D14" w:rsidP="00277A36">
      <w:pPr>
        <w:ind w:firstLine="709"/>
        <w:rPr>
          <w:szCs w:val="28"/>
        </w:rPr>
      </w:pPr>
      <w:r w:rsidRPr="000F3A2D">
        <w:rPr>
          <w:szCs w:val="28"/>
        </w:rPr>
        <w:t>4.</w:t>
      </w:r>
      <w:r w:rsidR="00383B7E" w:rsidRPr="000F3A2D">
        <w:rPr>
          <w:szCs w:val="28"/>
        </w:rPr>
        <w:t xml:space="preserve"> На втором этапе иные межбюджетные трансферты предоставляются на дополнительные расходы бюджетов городских</w:t>
      </w:r>
      <w:r w:rsidR="00954D20" w:rsidRPr="000F3A2D">
        <w:rPr>
          <w:szCs w:val="28"/>
        </w:rPr>
        <w:t>,</w:t>
      </w:r>
      <w:r w:rsidR="00383B7E" w:rsidRPr="000F3A2D">
        <w:rPr>
          <w:szCs w:val="28"/>
        </w:rPr>
        <w:t xml:space="preserve"> сельских поселений, связанные с реализацией полномочий </w:t>
      </w:r>
      <w:r w:rsidR="00954D20" w:rsidRPr="000F3A2D">
        <w:rPr>
          <w:szCs w:val="28"/>
        </w:rPr>
        <w:t>по созданию</w:t>
      </w:r>
      <w:r w:rsidR="00954D20" w:rsidRPr="00954D20">
        <w:rPr>
          <w:rFonts w:ascii="Roboto" w:hAnsi="Roboto"/>
          <w:color w:val="000000"/>
          <w:szCs w:val="28"/>
        </w:rPr>
        <w:t xml:space="preserve"> условий для организации досуга и обеспечения жителей поселения </w:t>
      </w:r>
      <w:r w:rsidR="00954D20" w:rsidRPr="000F3A2D">
        <w:rPr>
          <w:rFonts w:ascii="Roboto" w:hAnsi="Roboto"/>
          <w:color w:val="000000"/>
          <w:szCs w:val="28"/>
        </w:rPr>
        <w:t>услугами организаций культуры</w:t>
      </w:r>
      <w:r w:rsidR="00383B7E" w:rsidRPr="000F3A2D">
        <w:rPr>
          <w:szCs w:val="28"/>
        </w:rPr>
        <w:t xml:space="preserve"> в части повышения уровня средней заработной платы работников муниципальных учреждений культуры </w:t>
      </w:r>
      <w:r w:rsidR="00954D20" w:rsidRPr="000F3A2D">
        <w:rPr>
          <w:szCs w:val="28"/>
        </w:rPr>
        <w:t xml:space="preserve">городских, сельских поселений </w:t>
      </w:r>
      <w:r w:rsidR="00383B7E" w:rsidRPr="000F3A2D">
        <w:rPr>
          <w:szCs w:val="28"/>
        </w:rPr>
        <w:t xml:space="preserve">до среднемесячной начисленной заработной платы наемных работников в организациях, у </w:t>
      </w:r>
      <w:r w:rsidR="00383B7E" w:rsidRPr="000F3A2D">
        <w:rPr>
          <w:szCs w:val="28"/>
        </w:rPr>
        <w:lastRenderedPageBreak/>
        <w:t xml:space="preserve">индивидуальных предпринимателей и физических лиц (среднемесячного дохода от трудовой деятельности) по </w:t>
      </w:r>
      <w:r w:rsidR="00383B7E" w:rsidRPr="00B73929">
        <w:rPr>
          <w:szCs w:val="28"/>
        </w:rPr>
        <w:t xml:space="preserve">Краснодарскому краю, </w:t>
      </w:r>
      <w:r w:rsidR="00257505" w:rsidRPr="00B73929">
        <w:rPr>
          <w:szCs w:val="28"/>
        </w:rPr>
        <w:t xml:space="preserve">в соответствии с правилами предоставления и методики распределения дотаций на поддержку мер по обеспечению сбалансированности местных бюджетов в текущем финансовом году, утвержденными нормативным правовым актом Краснодарского края </w:t>
      </w:r>
      <w:r w:rsidR="00383B7E" w:rsidRPr="00B73929">
        <w:rPr>
          <w:szCs w:val="28"/>
        </w:rPr>
        <w:t xml:space="preserve">и исходя из объема дотации, предоставленной бюджету муниципального </w:t>
      </w:r>
      <w:r w:rsidRPr="00B73929">
        <w:rPr>
          <w:szCs w:val="28"/>
        </w:rPr>
        <w:t>образования Апшеронский район</w:t>
      </w:r>
      <w:r w:rsidR="00383B7E" w:rsidRPr="00B73929">
        <w:rPr>
          <w:szCs w:val="28"/>
        </w:rPr>
        <w:t xml:space="preserve"> из краевого бюджета</w:t>
      </w:r>
      <w:r w:rsidR="00956982" w:rsidRPr="00B73929">
        <w:rPr>
          <w:szCs w:val="28"/>
        </w:rPr>
        <w:t xml:space="preserve"> на эти цели. </w:t>
      </w:r>
    </w:p>
    <w:p w:rsidR="00BA4B3F" w:rsidRPr="000D5F6D" w:rsidRDefault="00BA4B3F" w:rsidP="00277A36">
      <w:pPr>
        <w:widowControl w:val="0"/>
        <w:ind w:firstLine="709"/>
      </w:pPr>
      <w:r w:rsidRPr="00B73929">
        <w:t>4.1 Распределение иных межбюджетных трансфертов между</w:t>
      </w:r>
      <w:r w:rsidRPr="000D5F6D">
        <w:t xml:space="preserve"> бюджетами городских, сельских поселений на втором этапе производится по формуле:</w:t>
      </w: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D5F6D">
        <w:rPr>
          <w:szCs w:val="28"/>
        </w:rPr>
        <w:t xml:space="preserve">                                                                                       </w:t>
      </w: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D5F6D">
        <w:rPr>
          <w:szCs w:val="28"/>
        </w:rPr>
        <w:t xml:space="preserve">МТ3сб = </w:t>
      </w:r>
      <w:r w:rsidRPr="000D5F6D">
        <w:rPr>
          <w:szCs w:val="28"/>
          <w:lang w:val="en-US"/>
        </w:rPr>
        <w:t>k</w:t>
      </w:r>
      <w:r w:rsidRPr="000D5F6D">
        <w:rPr>
          <w:szCs w:val="28"/>
        </w:rPr>
        <w:t>*МТ3потр., где:</w:t>
      </w: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D5F6D">
        <w:rPr>
          <w:szCs w:val="28"/>
        </w:rPr>
        <w:t>МТ3сб</w:t>
      </w:r>
      <w:r w:rsidRPr="000D5F6D">
        <w:rPr>
          <w:szCs w:val="28"/>
          <w:lang w:val="en-US"/>
        </w:rPr>
        <w:t> </w:t>
      </w:r>
      <w:r w:rsidRPr="000D5F6D">
        <w:rPr>
          <w:szCs w:val="28"/>
        </w:rPr>
        <w:t>– объем иных межбюджетных трансфертов, предоставляемых из бюджета муниципального образования Апшеронский район бюджетам городских, сельских поселений на втором этапе;</w:t>
      </w:r>
    </w:p>
    <w:p w:rsidR="000D5F6D" w:rsidRPr="000D5F6D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D5F6D">
        <w:rPr>
          <w:szCs w:val="28"/>
          <w:lang w:val="en-US"/>
        </w:rPr>
        <w:t>k</w:t>
      </w:r>
      <w:r w:rsidRPr="000D5F6D">
        <w:rPr>
          <w:szCs w:val="28"/>
        </w:rPr>
        <w:t xml:space="preserve">  – отношение объема дотации, предоставленной бюджету </w:t>
      </w:r>
      <w:r w:rsidRPr="00DF49D7">
        <w:rPr>
          <w:szCs w:val="28"/>
        </w:rPr>
        <w:t>муниципального образования Апшеронский район из краевого бюджета</w:t>
      </w:r>
      <w:r w:rsidR="0041749A" w:rsidRPr="00DF49D7">
        <w:rPr>
          <w:szCs w:val="28"/>
        </w:rPr>
        <w:t xml:space="preserve"> </w:t>
      </w:r>
      <w:r w:rsidRPr="00DF49D7">
        <w:rPr>
          <w:szCs w:val="28"/>
        </w:rPr>
        <w:t xml:space="preserve">на </w:t>
      </w:r>
      <w:r w:rsidR="0041749A" w:rsidRPr="00DF49D7">
        <w:rPr>
          <w:szCs w:val="28"/>
        </w:rPr>
        <w:t xml:space="preserve">соответствующем </w:t>
      </w:r>
      <w:r w:rsidRPr="00DF49D7">
        <w:rPr>
          <w:szCs w:val="28"/>
        </w:rPr>
        <w:t>этапе</w:t>
      </w:r>
      <w:r w:rsidR="00777E0B" w:rsidRPr="00DF49D7">
        <w:rPr>
          <w:szCs w:val="28"/>
        </w:rPr>
        <w:t>,</w:t>
      </w:r>
      <w:r w:rsidRPr="00DF49D7">
        <w:rPr>
          <w:szCs w:val="28"/>
        </w:rPr>
        <w:t xml:space="preserve"> к объему дополнительной потребности расходов</w:t>
      </w:r>
      <w:r w:rsidR="000D5F6D" w:rsidRPr="00DF49D7">
        <w:rPr>
          <w:szCs w:val="28"/>
        </w:rPr>
        <w:t>, связанных с реализацией полномочий по созданию</w:t>
      </w:r>
      <w:r w:rsidR="000D5F6D" w:rsidRPr="00DF49D7">
        <w:rPr>
          <w:rFonts w:ascii="Roboto" w:hAnsi="Roboto"/>
          <w:color w:val="000000"/>
          <w:szCs w:val="28"/>
        </w:rPr>
        <w:t xml:space="preserve"> условий для</w:t>
      </w:r>
      <w:r w:rsidR="000D5F6D" w:rsidRPr="000D5F6D">
        <w:rPr>
          <w:rFonts w:ascii="Roboto" w:hAnsi="Roboto"/>
          <w:color w:val="000000"/>
          <w:szCs w:val="28"/>
        </w:rPr>
        <w:t xml:space="preserve"> организации досуга и обеспечения жителей поселения услугами организаций культуры</w:t>
      </w:r>
      <w:r w:rsidR="000D5F6D" w:rsidRPr="000D5F6D">
        <w:rPr>
          <w:szCs w:val="28"/>
        </w:rPr>
        <w:t xml:space="preserve"> в части повышения уровня средней заработной платы работников муниципальных учреждений культуры городских, сельских поселений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(далее – объем дополнительной потребности расходов бюджетов городских, сельских поселений);</w:t>
      </w: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D5F6D">
        <w:rPr>
          <w:szCs w:val="28"/>
        </w:rPr>
        <w:t>МТ3потр – объем дополнительной потребности расходов бюджетов городских, сельских поселений.</w:t>
      </w: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D5F6D">
        <w:rPr>
          <w:szCs w:val="28"/>
        </w:rPr>
        <w:t>4.2 Объем дополнительной потребности расходов бюджетов городских, сельских поселений рассчитывается по формуле:</w:t>
      </w: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0D5F6D">
        <w:rPr>
          <w:szCs w:val="28"/>
        </w:rPr>
        <w:t xml:space="preserve">МТ3потр. = </w:t>
      </w:r>
      <w:proofErr w:type="spellStart"/>
      <w:r w:rsidRPr="000D5F6D">
        <w:rPr>
          <w:szCs w:val="28"/>
        </w:rPr>
        <w:t>ЗПср.мес</w:t>
      </w:r>
      <w:r w:rsidRPr="000D5F6D">
        <w:rPr>
          <w:szCs w:val="28"/>
          <w:lang w:val="en-US"/>
        </w:rPr>
        <w:t>i</w:t>
      </w:r>
      <w:proofErr w:type="spellEnd"/>
      <w:r w:rsidRPr="000D5F6D">
        <w:rPr>
          <w:szCs w:val="28"/>
        </w:rPr>
        <w:t xml:space="preserve"> </w:t>
      </w:r>
      <w:r w:rsidRPr="000D5F6D">
        <w:rPr>
          <w:rFonts w:asciiTheme="minorHAnsi" w:hAnsiTheme="minorHAnsi"/>
          <w:szCs w:val="28"/>
        </w:rPr>
        <w:t xml:space="preserve">х </w:t>
      </w:r>
      <w:proofErr w:type="spellStart"/>
      <w:r w:rsidRPr="000D5F6D">
        <w:rPr>
          <w:szCs w:val="28"/>
        </w:rPr>
        <w:t>Крос</w:t>
      </w:r>
      <w:proofErr w:type="spellEnd"/>
      <w:r w:rsidRPr="000D5F6D">
        <w:rPr>
          <w:szCs w:val="28"/>
        </w:rPr>
        <w:t xml:space="preserve"> </w:t>
      </w:r>
      <w:r w:rsidRPr="000D5F6D">
        <w:rPr>
          <w:rFonts w:ascii="Calibri" w:hAnsi="Calibri"/>
          <w:szCs w:val="28"/>
        </w:rPr>
        <w:t xml:space="preserve">х </w:t>
      </w:r>
      <w:proofErr w:type="spellStart"/>
      <w:r w:rsidRPr="000D5F6D">
        <w:rPr>
          <w:szCs w:val="28"/>
        </w:rPr>
        <w:t>Чср.спис</w:t>
      </w:r>
      <w:r w:rsidRPr="000D5F6D">
        <w:rPr>
          <w:szCs w:val="28"/>
          <w:lang w:val="en-US"/>
        </w:rPr>
        <w:t>i</w:t>
      </w:r>
      <w:proofErr w:type="spellEnd"/>
      <w:r w:rsidRPr="000D5F6D">
        <w:rPr>
          <w:szCs w:val="28"/>
        </w:rPr>
        <w:t xml:space="preserve"> </w:t>
      </w:r>
      <w:r w:rsidRPr="000D5F6D">
        <w:rPr>
          <w:rFonts w:ascii="Calibri" w:hAnsi="Calibri"/>
          <w:szCs w:val="28"/>
        </w:rPr>
        <w:t xml:space="preserve">х </w:t>
      </w:r>
      <w:r w:rsidRPr="000D5F6D">
        <w:rPr>
          <w:szCs w:val="28"/>
        </w:rPr>
        <w:t xml:space="preserve">12*1,302 – </w:t>
      </w:r>
      <w:proofErr w:type="spellStart"/>
      <w:r w:rsidRPr="000D5F6D">
        <w:rPr>
          <w:szCs w:val="28"/>
        </w:rPr>
        <w:t>ФОТутв</w:t>
      </w:r>
      <w:r w:rsidRPr="000D5F6D">
        <w:rPr>
          <w:szCs w:val="28"/>
          <w:lang w:val="en-US"/>
        </w:rPr>
        <w:t>i</w:t>
      </w:r>
      <w:proofErr w:type="spellEnd"/>
      <w:r w:rsidRPr="000D5F6D">
        <w:rPr>
          <w:szCs w:val="28"/>
        </w:rPr>
        <w:t>, где:</w:t>
      </w: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proofErr w:type="spellStart"/>
      <w:r w:rsidRPr="000D5F6D">
        <w:rPr>
          <w:szCs w:val="28"/>
        </w:rPr>
        <w:t>ЗПср.мес</w:t>
      </w:r>
      <w:r w:rsidRPr="000D5F6D">
        <w:rPr>
          <w:szCs w:val="28"/>
          <w:lang w:val="en-US"/>
        </w:rPr>
        <w:t>i</w:t>
      </w:r>
      <w:proofErr w:type="spellEnd"/>
      <w:r w:rsidRPr="000D5F6D">
        <w:rPr>
          <w:szCs w:val="28"/>
        </w:rPr>
        <w:t xml:space="preserve"> – среднемесячная заработная плата списочного состава работников муниципальных учреждений культуры </w:t>
      </w:r>
      <w:proofErr w:type="spellStart"/>
      <w:r w:rsidRPr="000D5F6D">
        <w:rPr>
          <w:szCs w:val="28"/>
          <w:lang w:val="en-US"/>
        </w:rPr>
        <w:t>i</w:t>
      </w:r>
      <w:proofErr w:type="spellEnd"/>
      <w:r w:rsidRPr="000D5F6D">
        <w:rPr>
          <w:szCs w:val="28"/>
        </w:rPr>
        <w:t>-го поселения (без внешних совместителей и лиц, не являющихся работниками учреждений, заработная плата которым начисляется по договорам гражданско-правового характера) с учетом средств от приносящей доход деятельности за отчетный финансовый год (по информации, предоставленной отделом культуры администрации муниципального образования Апшеронский район (далее – отдел культуры));</w:t>
      </w: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proofErr w:type="spellStart"/>
      <w:r w:rsidRPr="000D5F6D">
        <w:rPr>
          <w:szCs w:val="28"/>
        </w:rPr>
        <w:t>Крос</w:t>
      </w:r>
      <w:proofErr w:type="spellEnd"/>
      <w:r w:rsidRPr="000D5F6D">
        <w:rPr>
          <w:szCs w:val="28"/>
        </w:rPr>
        <w:t xml:space="preserve"> – коэффициент роста прогнозного показателя средней заработной платы работников муниципальных учреждений культуры городских, сельских поселений на текущий финансовый год на основании данных министерства </w:t>
      </w:r>
      <w:r w:rsidRPr="000D5F6D">
        <w:rPr>
          <w:szCs w:val="28"/>
        </w:rPr>
        <w:lastRenderedPageBreak/>
        <w:t>экономики Краснодарского края по сравнению с достигнутым уровнем средней заработной платы работников муниципальных учреждений культуры городских, сельских поселений за отчетный финансовый год;</w:t>
      </w:r>
    </w:p>
    <w:p w:rsidR="00BA4B3F" w:rsidRPr="000D5F6D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D5F6D">
        <w:rPr>
          <w:szCs w:val="28"/>
        </w:rPr>
        <w:t xml:space="preserve"> </w:t>
      </w:r>
      <w:proofErr w:type="spellStart"/>
      <w:r w:rsidRPr="000D5F6D">
        <w:rPr>
          <w:szCs w:val="28"/>
        </w:rPr>
        <w:t>Чср.спис</w:t>
      </w:r>
      <w:r w:rsidRPr="000D5F6D">
        <w:rPr>
          <w:szCs w:val="28"/>
          <w:lang w:val="en-US"/>
        </w:rPr>
        <w:t>i</w:t>
      </w:r>
      <w:proofErr w:type="spellEnd"/>
      <w:r w:rsidRPr="000D5F6D">
        <w:rPr>
          <w:szCs w:val="28"/>
        </w:rPr>
        <w:t xml:space="preserve"> – прогнозируемая среднесписочная численность работников муниципальных учреждений культуры </w:t>
      </w:r>
      <w:proofErr w:type="spellStart"/>
      <w:r w:rsidRPr="000D5F6D">
        <w:rPr>
          <w:szCs w:val="28"/>
          <w:lang w:val="en-US"/>
        </w:rPr>
        <w:t>i</w:t>
      </w:r>
      <w:proofErr w:type="spellEnd"/>
      <w:r w:rsidRPr="000D5F6D">
        <w:rPr>
          <w:szCs w:val="28"/>
        </w:rPr>
        <w:t>-го поселения (без учета внешних совместителей и лиц, не являющихся работниками учреждений, заработная плата которым начисляется по договорам гражданско-правового характера) на текущий финансовый год (по информации, предоставленной отделом культуры);</w:t>
      </w:r>
    </w:p>
    <w:p w:rsidR="00383B7E" w:rsidRPr="00812A6E" w:rsidRDefault="00BA4B3F" w:rsidP="00277A3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proofErr w:type="spellStart"/>
      <w:r w:rsidRPr="000D5F6D">
        <w:rPr>
          <w:szCs w:val="28"/>
        </w:rPr>
        <w:t>ФОТутв</w:t>
      </w:r>
      <w:r w:rsidRPr="000D5F6D">
        <w:rPr>
          <w:szCs w:val="28"/>
          <w:lang w:val="en-US"/>
        </w:rPr>
        <w:t>i</w:t>
      </w:r>
      <w:proofErr w:type="spellEnd"/>
      <w:r w:rsidRPr="000D5F6D">
        <w:rPr>
          <w:szCs w:val="28"/>
        </w:rPr>
        <w:t xml:space="preserve"> – утвержденный объем фонда заработной платы списочного состава работников муниципальных учреждений культуры </w:t>
      </w:r>
      <w:proofErr w:type="spellStart"/>
      <w:r w:rsidRPr="000D5F6D">
        <w:rPr>
          <w:szCs w:val="28"/>
          <w:lang w:val="en-US"/>
        </w:rPr>
        <w:t>i</w:t>
      </w:r>
      <w:proofErr w:type="spellEnd"/>
      <w:r w:rsidRPr="000D5F6D">
        <w:rPr>
          <w:szCs w:val="28"/>
        </w:rPr>
        <w:t xml:space="preserve">-го поселения (без объема фонда заработной платы внешних совместителей и объема фонда заработной платы по договорам гражданско-правового характера с лицами, не являющимися работниками учреждений) с учетом средств от приносящей доход </w:t>
      </w:r>
      <w:r w:rsidRPr="00777E0B">
        <w:rPr>
          <w:szCs w:val="28"/>
        </w:rPr>
        <w:t>деятельности на текущий финансовый год (</w:t>
      </w:r>
      <w:r w:rsidRPr="00777E0B">
        <w:t xml:space="preserve">рассчитывается </w:t>
      </w:r>
      <w:r w:rsidRPr="000D5F6D">
        <w:t>Финансовым управлением администрации муниципального образования Апшеронский район на основании информации, предоставленной городскими, сельскими поселениями</w:t>
      </w:r>
      <w:r w:rsidRPr="000D5F6D">
        <w:rPr>
          <w:szCs w:val="28"/>
        </w:rPr>
        <w:t>).</w:t>
      </w:r>
      <w:r w:rsidRPr="00812A6E">
        <w:rPr>
          <w:szCs w:val="28"/>
        </w:rPr>
        <w:t xml:space="preserve">     </w:t>
      </w:r>
    </w:p>
    <w:p w:rsidR="00DA34C2" w:rsidRPr="00211057" w:rsidRDefault="004B0D14" w:rsidP="00277A36">
      <w:pPr>
        <w:widowControl w:val="0"/>
        <w:ind w:firstLine="709"/>
      </w:pPr>
      <w:r w:rsidRPr="00EB0440">
        <w:t>5.</w:t>
      </w:r>
      <w:r w:rsidR="00DA34C2" w:rsidRPr="00EB0440">
        <w:t xml:space="preserve"> Распределение </w:t>
      </w:r>
      <w:r w:rsidR="0025714D" w:rsidRPr="00EB0440">
        <w:t>иных межбюджетных трансфертов</w:t>
      </w:r>
      <w:r w:rsidR="00DA34C2" w:rsidRPr="00EB0440">
        <w:t xml:space="preserve"> бюджетам </w:t>
      </w:r>
      <w:r w:rsidR="0076511F" w:rsidRPr="00EB0440">
        <w:t xml:space="preserve">городских, сельских </w:t>
      </w:r>
      <w:r w:rsidR="00DA34C2" w:rsidRPr="00EB0440">
        <w:t xml:space="preserve">поселений </w:t>
      </w:r>
      <w:r w:rsidR="007C6E98" w:rsidRPr="00EB0440">
        <w:t xml:space="preserve">осуществляется в пределах бюджетных ассигнований, предусмотренных Финансовому управлению администрации муниципального образования Апшеронский район на соответствующие цели в бюджете муниципального образования Апшеронский район на текущий финансовый год, и </w:t>
      </w:r>
      <w:r w:rsidR="00DA34C2" w:rsidRPr="00EB0440">
        <w:t>утверждается постановлением администрации муниципального образования Апшеронский район в соответствии с настоящим Порядком.</w:t>
      </w:r>
      <w:r w:rsidR="00DF49D7">
        <w:t>».</w:t>
      </w:r>
    </w:p>
    <w:p w:rsidR="00E16EEF" w:rsidRDefault="00E16EEF" w:rsidP="00B73929">
      <w:pPr>
        <w:widowControl w:val="0"/>
      </w:pPr>
    </w:p>
    <w:p w:rsidR="007C6E98" w:rsidRDefault="007C6E98" w:rsidP="00B73929">
      <w:pPr>
        <w:widowControl w:val="0"/>
      </w:pPr>
    </w:p>
    <w:p w:rsidR="007C6E98" w:rsidRPr="00211057" w:rsidRDefault="007C6E98" w:rsidP="00B73929">
      <w:pPr>
        <w:widowControl w:val="0"/>
      </w:pPr>
    </w:p>
    <w:p w:rsidR="00DF49D7" w:rsidRDefault="00DF49D7" w:rsidP="00312E25">
      <w:pPr>
        <w:rPr>
          <w:szCs w:val="28"/>
        </w:rPr>
      </w:pPr>
      <w:r>
        <w:rPr>
          <w:szCs w:val="28"/>
        </w:rPr>
        <w:t>Исполняющий обязанности начальника</w:t>
      </w:r>
    </w:p>
    <w:p w:rsidR="00312E25" w:rsidRPr="00211057" w:rsidRDefault="00312E25" w:rsidP="00312E25">
      <w:pPr>
        <w:rPr>
          <w:szCs w:val="28"/>
        </w:rPr>
      </w:pPr>
      <w:r w:rsidRPr="00211057">
        <w:rPr>
          <w:szCs w:val="28"/>
        </w:rPr>
        <w:t xml:space="preserve">Финансового управления </w:t>
      </w:r>
    </w:p>
    <w:p w:rsidR="00312E25" w:rsidRPr="00211057" w:rsidRDefault="00312E25" w:rsidP="00312E25">
      <w:pPr>
        <w:rPr>
          <w:szCs w:val="28"/>
        </w:rPr>
      </w:pPr>
      <w:r w:rsidRPr="00211057">
        <w:rPr>
          <w:szCs w:val="28"/>
        </w:rPr>
        <w:t xml:space="preserve">администрации муниципального </w:t>
      </w:r>
    </w:p>
    <w:p w:rsidR="00095534" w:rsidRDefault="00312E25" w:rsidP="0025714D">
      <w:r w:rsidRPr="00211057">
        <w:rPr>
          <w:szCs w:val="28"/>
        </w:rPr>
        <w:t>образования Апшеронский район</w:t>
      </w:r>
      <w:r>
        <w:rPr>
          <w:szCs w:val="28"/>
        </w:rPr>
        <w:t xml:space="preserve">                                    </w:t>
      </w:r>
      <w:r w:rsidR="00DF49D7">
        <w:rPr>
          <w:szCs w:val="28"/>
        </w:rPr>
        <w:t xml:space="preserve">                     Е.В. Гаврияшева</w:t>
      </w:r>
    </w:p>
    <w:sectPr w:rsidR="00095534" w:rsidSect="0025714D">
      <w:headerReference w:type="even" r:id="rId9"/>
      <w:headerReference w:type="default" r:id="rId10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5A1" w:rsidRDefault="003C15A1">
      <w:r>
        <w:separator/>
      </w:r>
    </w:p>
  </w:endnote>
  <w:endnote w:type="continuationSeparator" w:id="0">
    <w:p w:rsidR="003C15A1" w:rsidRDefault="003C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5A1" w:rsidRDefault="003C15A1">
      <w:r>
        <w:separator/>
      </w:r>
    </w:p>
  </w:footnote>
  <w:footnote w:type="continuationSeparator" w:id="0">
    <w:p w:rsidR="003C15A1" w:rsidRDefault="003C1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26E" w:rsidRDefault="006A2E10" w:rsidP="002056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726E" w:rsidRDefault="003C15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26E" w:rsidRDefault="006A2E10" w:rsidP="002056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0275">
      <w:rPr>
        <w:rStyle w:val="a5"/>
        <w:noProof/>
      </w:rPr>
      <w:t>2</w:t>
    </w:r>
    <w:r>
      <w:rPr>
        <w:rStyle w:val="a5"/>
      </w:rPr>
      <w:fldChar w:fldCharType="end"/>
    </w:r>
  </w:p>
  <w:p w:rsidR="0022726E" w:rsidRDefault="003C15A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6ADD"/>
    <w:multiLevelType w:val="hybridMultilevel"/>
    <w:tmpl w:val="C6E25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10"/>
    <w:rsid w:val="00004182"/>
    <w:rsid w:val="000047CE"/>
    <w:rsid w:val="000120BE"/>
    <w:rsid w:val="00015C21"/>
    <w:rsid w:val="00024DCD"/>
    <w:rsid w:val="00066ED9"/>
    <w:rsid w:val="000905E0"/>
    <w:rsid w:val="00095534"/>
    <w:rsid w:val="000A6107"/>
    <w:rsid w:val="000D5F6D"/>
    <w:rsid w:val="000F3A2D"/>
    <w:rsid w:val="00110822"/>
    <w:rsid w:val="00117408"/>
    <w:rsid w:val="00117F6E"/>
    <w:rsid w:val="0013043C"/>
    <w:rsid w:val="0013182B"/>
    <w:rsid w:val="00156CA6"/>
    <w:rsid w:val="00161DF8"/>
    <w:rsid w:val="00176352"/>
    <w:rsid w:val="001866C5"/>
    <w:rsid w:val="001B37BA"/>
    <w:rsid w:val="001C5C27"/>
    <w:rsid w:val="001D7C85"/>
    <w:rsid w:val="001E7060"/>
    <w:rsid w:val="002041C8"/>
    <w:rsid w:val="00206791"/>
    <w:rsid w:val="00211057"/>
    <w:rsid w:val="0023256B"/>
    <w:rsid w:val="0025714D"/>
    <w:rsid w:val="00257505"/>
    <w:rsid w:val="0027377D"/>
    <w:rsid w:val="00277A36"/>
    <w:rsid w:val="00294591"/>
    <w:rsid w:val="002B4220"/>
    <w:rsid w:val="002C189E"/>
    <w:rsid w:val="00303017"/>
    <w:rsid w:val="00310E46"/>
    <w:rsid w:val="00312E25"/>
    <w:rsid w:val="0031555C"/>
    <w:rsid w:val="00326B39"/>
    <w:rsid w:val="00337E99"/>
    <w:rsid w:val="00340177"/>
    <w:rsid w:val="00356494"/>
    <w:rsid w:val="00360215"/>
    <w:rsid w:val="00364A7B"/>
    <w:rsid w:val="00367E7B"/>
    <w:rsid w:val="003705D7"/>
    <w:rsid w:val="0038184B"/>
    <w:rsid w:val="00383B7E"/>
    <w:rsid w:val="003849DE"/>
    <w:rsid w:val="0039041B"/>
    <w:rsid w:val="003A02CA"/>
    <w:rsid w:val="003A2E32"/>
    <w:rsid w:val="003B0D73"/>
    <w:rsid w:val="003C15A1"/>
    <w:rsid w:val="003C2595"/>
    <w:rsid w:val="003D7652"/>
    <w:rsid w:val="003E234F"/>
    <w:rsid w:val="003F0A11"/>
    <w:rsid w:val="003F4209"/>
    <w:rsid w:val="00406C56"/>
    <w:rsid w:val="0041749A"/>
    <w:rsid w:val="004337DE"/>
    <w:rsid w:val="0043487C"/>
    <w:rsid w:val="004351C6"/>
    <w:rsid w:val="00452FD3"/>
    <w:rsid w:val="00456420"/>
    <w:rsid w:val="0048629E"/>
    <w:rsid w:val="004974D0"/>
    <w:rsid w:val="004A3BCD"/>
    <w:rsid w:val="004B0D14"/>
    <w:rsid w:val="004C3FAD"/>
    <w:rsid w:val="004E7966"/>
    <w:rsid w:val="00523970"/>
    <w:rsid w:val="00545743"/>
    <w:rsid w:val="0055036D"/>
    <w:rsid w:val="00560F0A"/>
    <w:rsid w:val="005616A8"/>
    <w:rsid w:val="005621FE"/>
    <w:rsid w:val="005840A9"/>
    <w:rsid w:val="005A6CAB"/>
    <w:rsid w:val="005D023C"/>
    <w:rsid w:val="005E48FC"/>
    <w:rsid w:val="00621FC8"/>
    <w:rsid w:val="00622F96"/>
    <w:rsid w:val="006268C2"/>
    <w:rsid w:val="00666583"/>
    <w:rsid w:val="00686757"/>
    <w:rsid w:val="00693430"/>
    <w:rsid w:val="00697878"/>
    <w:rsid w:val="006A2E10"/>
    <w:rsid w:val="006E1849"/>
    <w:rsid w:val="006E2B92"/>
    <w:rsid w:val="006E778B"/>
    <w:rsid w:val="006F111F"/>
    <w:rsid w:val="006F1D1B"/>
    <w:rsid w:val="0070669F"/>
    <w:rsid w:val="00763D9A"/>
    <w:rsid w:val="0076511F"/>
    <w:rsid w:val="00777E0B"/>
    <w:rsid w:val="0078061D"/>
    <w:rsid w:val="00781E91"/>
    <w:rsid w:val="007A0275"/>
    <w:rsid w:val="007A40C9"/>
    <w:rsid w:val="007B1FBC"/>
    <w:rsid w:val="007B5EDE"/>
    <w:rsid w:val="007C6E98"/>
    <w:rsid w:val="007D5A08"/>
    <w:rsid w:val="007D6E9A"/>
    <w:rsid w:val="00811E8F"/>
    <w:rsid w:val="00812A6E"/>
    <w:rsid w:val="0082774C"/>
    <w:rsid w:val="00833DA0"/>
    <w:rsid w:val="00853983"/>
    <w:rsid w:val="0086309B"/>
    <w:rsid w:val="00866985"/>
    <w:rsid w:val="00870BF5"/>
    <w:rsid w:val="0088061D"/>
    <w:rsid w:val="008855FC"/>
    <w:rsid w:val="008872DE"/>
    <w:rsid w:val="008C052C"/>
    <w:rsid w:val="00920F6C"/>
    <w:rsid w:val="00924405"/>
    <w:rsid w:val="009336C9"/>
    <w:rsid w:val="00934E6A"/>
    <w:rsid w:val="00936A83"/>
    <w:rsid w:val="00954D20"/>
    <w:rsid w:val="00956982"/>
    <w:rsid w:val="00976346"/>
    <w:rsid w:val="009B6B8D"/>
    <w:rsid w:val="009B7BE1"/>
    <w:rsid w:val="009F3F51"/>
    <w:rsid w:val="009F4DBF"/>
    <w:rsid w:val="00A250A9"/>
    <w:rsid w:val="00A4477F"/>
    <w:rsid w:val="00A5315D"/>
    <w:rsid w:val="00A572EF"/>
    <w:rsid w:val="00A9092A"/>
    <w:rsid w:val="00A928D7"/>
    <w:rsid w:val="00A95C6B"/>
    <w:rsid w:val="00AA1590"/>
    <w:rsid w:val="00AC79DD"/>
    <w:rsid w:val="00AE098F"/>
    <w:rsid w:val="00B124FF"/>
    <w:rsid w:val="00B12D97"/>
    <w:rsid w:val="00B429C5"/>
    <w:rsid w:val="00B52BA8"/>
    <w:rsid w:val="00B55E78"/>
    <w:rsid w:val="00B63C78"/>
    <w:rsid w:val="00B736EB"/>
    <w:rsid w:val="00B73929"/>
    <w:rsid w:val="00B95EBE"/>
    <w:rsid w:val="00BA4B3F"/>
    <w:rsid w:val="00BB3D13"/>
    <w:rsid w:val="00BC4D8F"/>
    <w:rsid w:val="00C24910"/>
    <w:rsid w:val="00C504E5"/>
    <w:rsid w:val="00C52C82"/>
    <w:rsid w:val="00C57EC9"/>
    <w:rsid w:val="00C675D2"/>
    <w:rsid w:val="00CB61AE"/>
    <w:rsid w:val="00CB7132"/>
    <w:rsid w:val="00CC54E1"/>
    <w:rsid w:val="00D562FE"/>
    <w:rsid w:val="00D64FA1"/>
    <w:rsid w:val="00DA34C2"/>
    <w:rsid w:val="00DB6E37"/>
    <w:rsid w:val="00DF49D7"/>
    <w:rsid w:val="00DF6636"/>
    <w:rsid w:val="00E040D9"/>
    <w:rsid w:val="00E0447F"/>
    <w:rsid w:val="00E05A19"/>
    <w:rsid w:val="00E150E2"/>
    <w:rsid w:val="00E16EEF"/>
    <w:rsid w:val="00E20682"/>
    <w:rsid w:val="00E34A36"/>
    <w:rsid w:val="00E40505"/>
    <w:rsid w:val="00E4314B"/>
    <w:rsid w:val="00E44DF8"/>
    <w:rsid w:val="00E5146F"/>
    <w:rsid w:val="00E5679E"/>
    <w:rsid w:val="00E71BBB"/>
    <w:rsid w:val="00E76A50"/>
    <w:rsid w:val="00EB0440"/>
    <w:rsid w:val="00EB20B0"/>
    <w:rsid w:val="00EE0D75"/>
    <w:rsid w:val="00EF1624"/>
    <w:rsid w:val="00F320B3"/>
    <w:rsid w:val="00F40485"/>
    <w:rsid w:val="00F452DA"/>
    <w:rsid w:val="00F955E6"/>
    <w:rsid w:val="00F96907"/>
    <w:rsid w:val="00FB1F63"/>
    <w:rsid w:val="00FD4464"/>
    <w:rsid w:val="00FD6955"/>
    <w:rsid w:val="00FF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2E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A2E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6A2E10"/>
  </w:style>
  <w:style w:type="paragraph" w:customStyle="1" w:styleId="ConsPlusNormal">
    <w:name w:val="ConsPlusNormal"/>
    <w:rsid w:val="006A2E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2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6A2E10"/>
    <w:pPr>
      <w:spacing w:after="120"/>
    </w:pPr>
  </w:style>
  <w:style w:type="character" w:customStyle="1" w:styleId="a7">
    <w:name w:val="Основной текст Знак"/>
    <w:basedOn w:val="a0"/>
    <w:link w:val="a6"/>
    <w:rsid w:val="006A2E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22F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2F9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27377D"/>
    <w:rPr>
      <w:color w:val="0000FF"/>
      <w:u w:val="single"/>
    </w:rPr>
  </w:style>
  <w:style w:type="paragraph" w:customStyle="1" w:styleId="empty">
    <w:name w:val="empty"/>
    <w:basedOn w:val="a"/>
    <w:rsid w:val="0027377D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s1">
    <w:name w:val="s_1"/>
    <w:basedOn w:val="a"/>
    <w:rsid w:val="0027377D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indent1">
    <w:name w:val="indent_1"/>
    <w:basedOn w:val="a"/>
    <w:rsid w:val="0027377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b">
    <w:name w:val="Placeholder Text"/>
    <w:basedOn w:val="a0"/>
    <w:uiPriority w:val="99"/>
    <w:semiHidden/>
    <w:rsid w:val="009336C9"/>
    <w:rPr>
      <w:color w:val="808080"/>
    </w:rPr>
  </w:style>
  <w:style w:type="paragraph" w:styleId="ac">
    <w:name w:val="List Paragraph"/>
    <w:basedOn w:val="a"/>
    <w:uiPriority w:val="34"/>
    <w:qFormat/>
    <w:rsid w:val="0013043C"/>
    <w:pPr>
      <w:ind w:left="720"/>
      <w:contextualSpacing/>
    </w:pPr>
  </w:style>
  <w:style w:type="paragraph" w:styleId="ad">
    <w:name w:val="No Spacing"/>
    <w:link w:val="ae"/>
    <w:uiPriority w:val="1"/>
    <w:qFormat/>
    <w:rsid w:val="008630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1"/>
    <w:rsid w:val="0086309B"/>
    <w:rPr>
      <w:rFonts w:ascii="Calibri" w:eastAsia="Times New Roman" w:hAnsi="Calibri" w:cs="Times New Roman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383B7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2E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A2E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6A2E10"/>
  </w:style>
  <w:style w:type="paragraph" w:customStyle="1" w:styleId="ConsPlusNormal">
    <w:name w:val="ConsPlusNormal"/>
    <w:rsid w:val="006A2E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2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6A2E10"/>
    <w:pPr>
      <w:spacing w:after="120"/>
    </w:pPr>
  </w:style>
  <w:style w:type="character" w:customStyle="1" w:styleId="a7">
    <w:name w:val="Основной текст Знак"/>
    <w:basedOn w:val="a0"/>
    <w:link w:val="a6"/>
    <w:rsid w:val="006A2E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22F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2F9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27377D"/>
    <w:rPr>
      <w:color w:val="0000FF"/>
      <w:u w:val="single"/>
    </w:rPr>
  </w:style>
  <w:style w:type="paragraph" w:customStyle="1" w:styleId="empty">
    <w:name w:val="empty"/>
    <w:basedOn w:val="a"/>
    <w:rsid w:val="0027377D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s1">
    <w:name w:val="s_1"/>
    <w:basedOn w:val="a"/>
    <w:rsid w:val="0027377D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indent1">
    <w:name w:val="indent_1"/>
    <w:basedOn w:val="a"/>
    <w:rsid w:val="0027377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b">
    <w:name w:val="Placeholder Text"/>
    <w:basedOn w:val="a0"/>
    <w:uiPriority w:val="99"/>
    <w:semiHidden/>
    <w:rsid w:val="009336C9"/>
    <w:rPr>
      <w:color w:val="808080"/>
    </w:rPr>
  </w:style>
  <w:style w:type="paragraph" w:styleId="ac">
    <w:name w:val="List Paragraph"/>
    <w:basedOn w:val="a"/>
    <w:uiPriority w:val="34"/>
    <w:qFormat/>
    <w:rsid w:val="0013043C"/>
    <w:pPr>
      <w:ind w:left="720"/>
      <w:contextualSpacing/>
    </w:pPr>
  </w:style>
  <w:style w:type="paragraph" w:styleId="ad">
    <w:name w:val="No Spacing"/>
    <w:link w:val="ae"/>
    <w:uiPriority w:val="1"/>
    <w:qFormat/>
    <w:rsid w:val="008630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uiPriority w:val="1"/>
    <w:rsid w:val="0086309B"/>
    <w:rPr>
      <w:rFonts w:ascii="Calibri" w:eastAsia="Times New Roman" w:hAnsi="Calibri" w:cs="Times New Roman"/>
      <w:lang w:eastAsia="ru-RU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383B7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4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1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64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75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307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216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86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528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231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36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042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9074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2200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1423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2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12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7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18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40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28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306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872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647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108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3041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858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19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633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2106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5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1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6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33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9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82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878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478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928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00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068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94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1529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3646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5288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0568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7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8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52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80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81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81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1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936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533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837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98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329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731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7917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1947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9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0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0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85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20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6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27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573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128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737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07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8648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339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0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8767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147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711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B0FFD-2215-4E2C-B2A8-3C2AD7FAE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5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 Шурыгин</dc:creator>
  <cp:keywords/>
  <dc:description/>
  <cp:lastModifiedBy>Марина Котлярова</cp:lastModifiedBy>
  <cp:revision>52</cp:revision>
  <cp:lastPrinted>2023-09-20T12:30:00Z</cp:lastPrinted>
  <dcterms:created xsi:type="dcterms:W3CDTF">2020-07-10T13:27:00Z</dcterms:created>
  <dcterms:modified xsi:type="dcterms:W3CDTF">2023-10-05T07:54:00Z</dcterms:modified>
</cp:coreProperties>
</file>